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B1AB4">
      <w:pPr>
        <w:spacing w:line="360" w:lineRule="auto"/>
        <w:jc w:val="center"/>
        <w:outlineLvl w:val="0"/>
        <w:rPr>
          <w:rFonts w:hint="eastAsia" w:eastAsia="宋体"/>
          <w:b/>
          <w:sz w:val="32"/>
          <w:lang w:val="en-US" w:eastAsia="zh-CN"/>
        </w:rPr>
      </w:pPr>
      <w:r>
        <w:rPr>
          <w:rFonts w:hint="eastAsia"/>
          <w:b/>
          <w:sz w:val="32"/>
        </w:rPr>
        <w:t>科研工作成绩评定</w:t>
      </w:r>
      <w:r>
        <w:rPr>
          <w:rFonts w:hint="eastAsia"/>
          <w:b/>
          <w:sz w:val="32"/>
          <w:lang w:val="en-US" w:eastAsia="zh-CN"/>
        </w:rPr>
        <w:t>汇总表</w:t>
      </w:r>
      <w:bookmarkStart w:id="0" w:name="_GoBack"/>
      <w:bookmarkEnd w:id="0"/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31"/>
        <w:gridCol w:w="1448"/>
        <w:gridCol w:w="1417"/>
        <w:gridCol w:w="2471"/>
        <w:gridCol w:w="1242"/>
        <w:gridCol w:w="1238"/>
      </w:tblGrid>
      <w:tr w14:paraId="4782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7F39A9AE">
            <w:pPr>
              <w:rPr>
                <w:rFonts w:hint="eastAsia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48" w:type="dxa"/>
            <w:noWrap w:val="0"/>
            <w:vAlign w:val="center"/>
          </w:tcPr>
          <w:p w14:paraId="4C379B59">
            <w:pPr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47D94F">
            <w:pPr>
              <w:rPr>
                <w:rFonts w:hint="eastAsia"/>
              </w:rPr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2471" w:type="dxa"/>
            <w:noWrap w:val="0"/>
            <w:vAlign w:val="center"/>
          </w:tcPr>
          <w:p w14:paraId="088440C2">
            <w:pPr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DC43564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38" w:type="dxa"/>
            <w:noWrap w:val="0"/>
            <w:vAlign w:val="center"/>
          </w:tcPr>
          <w:p w14:paraId="04B3295E">
            <w:pPr>
              <w:rPr>
                <w:rFonts w:hint="eastAsia"/>
              </w:rPr>
            </w:pPr>
          </w:p>
        </w:tc>
      </w:tr>
      <w:tr w14:paraId="1157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0E4C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所在所院</w:t>
            </w:r>
          </w:p>
        </w:tc>
        <w:tc>
          <w:tcPr>
            <w:tcW w:w="5336" w:type="dxa"/>
            <w:gridSpan w:val="3"/>
            <w:noWrap w:val="0"/>
            <w:vAlign w:val="center"/>
          </w:tcPr>
          <w:p w14:paraId="4EF4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C9C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238" w:type="dxa"/>
            <w:noWrap w:val="0"/>
            <w:vAlign w:val="center"/>
          </w:tcPr>
          <w:p w14:paraId="4733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</w:rPr>
            </w:pPr>
          </w:p>
        </w:tc>
      </w:tr>
      <w:tr w14:paraId="23CC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noWrap w:val="0"/>
            <w:vAlign w:val="center"/>
          </w:tcPr>
          <w:p w14:paraId="40FD3C2E">
            <w:pPr>
              <w:spacing w:line="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评分项目</w:t>
            </w:r>
          </w:p>
          <w:p w14:paraId="30CD561D">
            <w:pPr>
              <w:spacing w:line="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0503BD82">
            <w:pPr>
              <w:spacing w:line="20" w:lineRule="atLeast"/>
              <w:jc w:val="center"/>
            </w:pPr>
            <w:r>
              <w:rPr>
                <w:rFonts w:hint="eastAsia"/>
              </w:rPr>
              <w:t>评分范围</w:t>
            </w:r>
          </w:p>
        </w:tc>
        <w:tc>
          <w:tcPr>
            <w:tcW w:w="531" w:type="dxa"/>
            <w:noWrap w:val="0"/>
            <w:vAlign w:val="top"/>
          </w:tcPr>
          <w:p w14:paraId="4B488281">
            <w:pPr>
              <w:widowControl/>
              <w:jc w:val="center"/>
              <w:rPr>
                <w:rFonts w:hint="eastAsia"/>
              </w:rPr>
            </w:pPr>
          </w:p>
          <w:p w14:paraId="2100C6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满</w:t>
            </w:r>
          </w:p>
          <w:p w14:paraId="0B21A20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1E699280">
            <w:pPr>
              <w:spacing w:line="20" w:lineRule="atLeas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C04BCBB">
            <w:pPr>
              <w:spacing w:line="2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评分</w:t>
            </w: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noWrap w:val="0"/>
            <w:vAlign w:val="center"/>
          </w:tcPr>
          <w:p w14:paraId="05A28110">
            <w:pPr>
              <w:spacing w:line="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评分</w:t>
            </w:r>
          </w:p>
        </w:tc>
      </w:tr>
      <w:tr w14:paraId="394B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6B16ED4D">
            <w:pPr>
              <w:spacing w:line="20" w:lineRule="atLeast"/>
              <w:jc w:val="center"/>
            </w:pPr>
            <w:r>
              <w:rPr>
                <w:rFonts w:hint="eastAsia"/>
              </w:rPr>
              <w:t>能力水平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5452F62F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7BDFB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查阅文献资料能力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38ADB3A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6442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0B1A3F7F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2B27CB93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CDF4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综合运用知识能力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07651878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D03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0A8BECD1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61C80BAA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496B73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研究方案的设计能力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51C31F3A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0472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4264E633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6E1CCAA8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1C755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研究方法和手段的运用能力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359A88D7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69C2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5BAE6E19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46773BBF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42C76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外文应用能力</w:t>
            </w:r>
          </w:p>
        </w:tc>
        <w:tc>
          <w:tcPr>
            <w:tcW w:w="12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D11E830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00E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4A577DD6">
            <w:pPr>
              <w:spacing w:line="20" w:lineRule="atLeast"/>
              <w:jc w:val="center"/>
            </w:pPr>
            <w:r>
              <w:rPr>
                <w:rFonts w:hint="eastAsia"/>
              </w:rPr>
              <w:t>论文质量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74BD7FDF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38F1B3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文题相符程度以及论文的专业匹配度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6C629D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8BD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49A9BEAC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1B857D4F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6735CA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论文工作的创新性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4AFE5285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FC3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9E7375F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0AC73AA9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12B3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论文工作的科学意义与应用价值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7611A63C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5B5D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C8768D0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2E4BCD84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281A2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写作水平与写作规范性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4B44C66E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150D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12C45C3D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17E27E1F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7B7BC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论文系统性与研究工作量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43A3E3F8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0B9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344F3961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09710F7D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700AA1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研究深度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31677C2E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2DAF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top"/>
          </w:tcPr>
          <w:p w14:paraId="685D1A1C">
            <w:pPr>
              <w:spacing w:line="20" w:lineRule="atLeast"/>
            </w:pPr>
          </w:p>
        </w:tc>
        <w:tc>
          <w:tcPr>
            <w:tcW w:w="531" w:type="dxa"/>
            <w:vMerge w:val="continue"/>
            <w:noWrap w:val="0"/>
            <w:vAlign w:val="top"/>
          </w:tcPr>
          <w:p w14:paraId="5AD5C346">
            <w:pPr>
              <w:widowControl/>
              <w:jc w:val="left"/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52E77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综述撰写情况</w:t>
            </w:r>
          </w:p>
        </w:tc>
        <w:tc>
          <w:tcPr>
            <w:tcW w:w="1238" w:type="dxa"/>
            <w:vMerge w:val="continue"/>
            <w:noWrap w:val="0"/>
            <w:vAlign w:val="center"/>
          </w:tcPr>
          <w:p w14:paraId="3C4EBC63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1164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restart"/>
            <w:noWrap w:val="0"/>
            <w:vAlign w:val="center"/>
          </w:tcPr>
          <w:p w14:paraId="097609A8">
            <w:pPr>
              <w:spacing w:line="20" w:lineRule="atLeast"/>
              <w:jc w:val="center"/>
            </w:pPr>
            <w:r>
              <w:rPr>
                <w:rFonts w:hint="eastAsia"/>
              </w:rPr>
              <w:t>答辩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1F86A86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694EB7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陈述内容紧扣主题、概念清楚、方法科学数据可靠；表述准确、思路清晰。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0DCD8E8D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193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25D02F6C">
            <w:pPr>
              <w:spacing w:line="20" w:lineRule="atLeast"/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 w14:paraId="0ABEF89A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73C3C6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报告准备充分，PPT制作精美，能够提供报告中必须的、完整的影像资料，在规定的时间内作完报告。</w:t>
            </w:r>
          </w:p>
        </w:tc>
        <w:tc>
          <w:tcPr>
            <w:tcW w:w="1238" w:type="dxa"/>
            <w:vMerge w:val="continue"/>
            <w:noWrap w:val="0"/>
            <w:vAlign w:val="top"/>
          </w:tcPr>
          <w:p w14:paraId="0A3440A5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233F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10464185">
            <w:pPr>
              <w:spacing w:line="20" w:lineRule="atLeast"/>
              <w:jc w:val="center"/>
              <w:rPr>
                <w:rFonts w:hint="eastAsia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 w14:paraId="7FB1C4D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78" w:type="dxa"/>
            <w:gridSpan w:val="4"/>
            <w:noWrap w:val="0"/>
            <w:vAlign w:val="center"/>
          </w:tcPr>
          <w:p w14:paraId="3340D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答辩过程中能够运用掌握的知识准确、全面的回答答辩委员提出的问题。</w:t>
            </w:r>
          </w:p>
        </w:tc>
        <w:tc>
          <w:tcPr>
            <w:tcW w:w="1238" w:type="dxa"/>
            <w:vMerge w:val="continue"/>
            <w:noWrap w:val="0"/>
            <w:vAlign w:val="top"/>
          </w:tcPr>
          <w:p w14:paraId="594B4AAA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  <w:tr w14:paraId="3D04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2" w:type="dxa"/>
            <w:gridSpan w:val="2"/>
            <w:noWrap w:val="0"/>
            <w:vAlign w:val="center"/>
          </w:tcPr>
          <w:p w14:paraId="45BD059D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结论</w:t>
            </w:r>
          </w:p>
        </w:tc>
        <w:tc>
          <w:tcPr>
            <w:tcW w:w="6578" w:type="dxa"/>
            <w:gridSpan w:val="4"/>
            <w:noWrap w:val="0"/>
            <w:vAlign w:val="center"/>
          </w:tcPr>
          <w:p w14:paraId="0B511C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综合评定成绩</w:t>
            </w:r>
          </w:p>
        </w:tc>
        <w:tc>
          <w:tcPr>
            <w:tcW w:w="1238" w:type="dxa"/>
            <w:noWrap w:val="0"/>
            <w:vAlign w:val="center"/>
          </w:tcPr>
          <w:p w14:paraId="6F45B64C">
            <w:pPr>
              <w:spacing w:line="20" w:lineRule="atLeast"/>
              <w:jc w:val="center"/>
              <w:rPr>
                <w:rFonts w:hint="eastAsia"/>
              </w:rPr>
            </w:pPr>
          </w:p>
        </w:tc>
      </w:tr>
    </w:tbl>
    <w:p w14:paraId="2653D27A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247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65B8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FA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3170">
    <w:pPr>
      <w:pStyle w:val="3"/>
      <w:jc w:val="both"/>
      <w:rPr>
        <w:rFonts w:hint="eastAsia"/>
        <w:i/>
        <w:iCs/>
        <w:sz w:val="22"/>
        <w:szCs w:val="16"/>
      </w:rPr>
    </w:pPr>
    <w:r>
      <w:rPr>
        <w:rFonts w:hint="eastAsia"/>
        <w:i/>
        <w:iCs/>
        <w:sz w:val="22"/>
        <w:szCs w:val="16"/>
      </w:rPr>
      <w:t>北京协和医学院、中国医学科学院学位申请人科研工作成绩评定表(</w:t>
    </w:r>
    <w:r>
      <w:rPr>
        <w:rFonts w:hint="eastAsia"/>
        <w:i/>
        <w:iCs/>
        <w:sz w:val="22"/>
        <w:szCs w:val="16"/>
        <w:lang w:val="en-US" w:eastAsia="zh-CN"/>
      </w:rPr>
      <w:t>临床医学专业学位</w:t>
    </w:r>
    <w:r>
      <w:rPr>
        <w:rFonts w:hint="eastAsia"/>
        <w:i/>
        <w:iCs/>
        <w:sz w:val="22"/>
        <w:szCs w:val="16"/>
      </w:rPr>
      <w:t>硕士)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19C3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CC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DQyNTZlZTg4MmM3ZDBkYTM3MzI5MGQ1YTQwMjkifQ=="/>
  </w:docVars>
  <w:rsids>
    <w:rsidRoot w:val="7C7B27E4"/>
    <w:rsid w:val="2847297D"/>
    <w:rsid w:val="40A76449"/>
    <w:rsid w:val="7C7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299</Characters>
  <Lines>0</Lines>
  <Paragraphs>0</Paragraphs>
  <TotalTime>11</TotalTime>
  <ScaleCrop>false</ScaleCrop>
  <LinksUpToDate>false</LinksUpToDate>
  <CharactersWithSpaces>299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2023-01-16T03:18:00Z</dcterms:created>
  <dc:creator>沈旖旎</dc:creator>
  <cp:lastModifiedBy>一一</cp:lastModifiedBy>
  <dcterms:modified xsi:type="dcterms:W3CDTF">2026-04-30T08:20:05Z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B4A0469F00F94CDF878CB6DB48743F1A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