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8BAA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b/>
          <w:bCs/>
          <w:sz w:val="44"/>
          <w:szCs w:val="44"/>
          <w:lang w:eastAsia="zh-CN"/>
        </w:rPr>
      </w:pPr>
      <w:bookmarkStart w:id="0" w:name="_GoBack"/>
      <w:bookmarkEnd w:id="0"/>
      <w:r>
        <w:rPr>
          <w:rFonts w:hint="eastAsia"/>
          <w:b/>
          <w:bCs/>
          <w:sz w:val="44"/>
          <w:szCs w:val="44"/>
          <w:lang w:eastAsia="zh-CN"/>
        </w:rPr>
        <w:t>关于</w:t>
      </w:r>
      <w:r>
        <w:rPr>
          <w:rFonts w:hint="eastAsia"/>
          <w:b/>
          <w:bCs/>
          <w:sz w:val="44"/>
          <w:szCs w:val="44"/>
          <w:lang w:val="en-US" w:eastAsia="zh-CN"/>
        </w:rPr>
        <w:t>正式</w:t>
      </w:r>
      <w:r>
        <w:rPr>
          <w:rFonts w:hint="eastAsia"/>
          <w:b/>
          <w:bCs/>
          <w:sz w:val="44"/>
          <w:szCs w:val="44"/>
          <w:lang w:eastAsia="zh-CN"/>
        </w:rPr>
        <w:t>启用</w:t>
      </w:r>
      <w:r>
        <w:rPr>
          <w:rFonts w:hint="eastAsia"/>
          <w:b/>
          <w:bCs/>
          <w:sz w:val="44"/>
          <w:szCs w:val="44"/>
          <w:lang w:val="en-US" w:eastAsia="zh-CN"/>
        </w:rPr>
        <w:t>研究生</w:t>
      </w:r>
      <w:r>
        <w:rPr>
          <w:rFonts w:hint="eastAsia"/>
          <w:b/>
          <w:bCs/>
          <w:sz w:val="44"/>
          <w:szCs w:val="44"/>
          <w:lang w:eastAsia="zh-CN"/>
        </w:rPr>
        <w:t>参加国际会议</w:t>
      </w:r>
    </w:p>
    <w:p w14:paraId="0E4626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b/>
          <w:bCs/>
          <w:sz w:val="44"/>
          <w:szCs w:val="44"/>
          <w:lang w:eastAsia="zh-CN"/>
        </w:rPr>
      </w:pPr>
      <w:r>
        <w:rPr>
          <w:rFonts w:hint="eastAsia"/>
          <w:b/>
          <w:bCs/>
          <w:sz w:val="44"/>
          <w:szCs w:val="44"/>
          <w:lang w:eastAsia="zh-CN"/>
        </w:rPr>
        <w:t>线上审批流程的通知</w:t>
      </w:r>
    </w:p>
    <w:p w14:paraId="64C26F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</w:p>
    <w:p w14:paraId="45D214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各培养单位：</w:t>
      </w:r>
    </w:p>
    <w:p w14:paraId="55AF8E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为进一步规范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研究生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参加国际学术会议管理工作，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提升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审批效率，优化办事流程，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经研究，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自即日起正式启用参加国际会议线上审批流程。现将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具体事宜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通知如下：</w:t>
      </w:r>
    </w:p>
    <w:p w14:paraId="188C4340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适用范围</w:t>
      </w:r>
    </w:p>
    <w:p w14:paraId="6D00C01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凡我校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各培养单位全日制研究生（含定向生），拟申请参加国际学术会议，均须通过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本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线上审批流程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办理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报批手续。</w:t>
      </w:r>
    </w:p>
    <w:p w14:paraId="4042DFB5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系统访问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方式</w:t>
      </w:r>
    </w:p>
    <w:p w14:paraId="3C7913B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学生可通过本人账号登录MacRP（电脑端），地址为：https://macrp.pumc.edu.cn/portal/index.html#/login。登录后，请在“应用中心”下拉展开选择“对外合作管理”应用模块，进入相关流程。</w:t>
      </w:r>
    </w:p>
    <w:p w14:paraId="0F065032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审批流程说明</w:t>
      </w:r>
    </w:p>
    <w:p w14:paraId="180105B4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3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会前申请流程</w:t>
      </w:r>
    </w:p>
    <w:p w14:paraId="06EA2177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线上填报</w:t>
      </w:r>
    </w:p>
    <w:p w14:paraId="288CB94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申请人须在线完整、准确填写“参加国际会议申请”流程，并按照要求上传论文摘要、邀请函、《研究生出国(境)承诺书》、会议日程、已签字盖章的资助申请表、培养单位盖章的申请文件、语言能力证明及其他必备材料。相关附件模板可在流程表单中点击下载。请注意，每位研究生在学期间原则上可获得1次学校资助，直博生2次。直博生第二次申请前，请先行联系研究生培养处。</w:t>
      </w:r>
    </w:p>
    <w:p w14:paraId="4B57B1BB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进度查询</w:t>
      </w:r>
    </w:p>
    <w:p w14:paraId="6D8F611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申请人可实时登录系统，查看审批进度。</w:t>
      </w:r>
    </w:p>
    <w:p w14:paraId="22B3CF66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结果告知</w:t>
      </w:r>
    </w:p>
    <w:p w14:paraId="55D7EE4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审批完毕后，系统将将在申请人首次登录MacRP时弹出完成提示。申请人确认审批完成后，方可执行参加国际会议计划。</w:t>
      </w:r>
    </w:p>
    <w:p w14:paraId="4F6A455F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3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会后总结流程</w:t>
      </w:r>
    </w:p>
    <w:p w14:paraId="38262733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线上填报</w:t>
      </w:r>
    </w:p>
    <w:p w14:paraId="3D5F794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申请人需在会议结束后及时填写“总结报告”流程，并按照要求上传机票、注册费支付凭证、会议总结（含照片）、《总结报告表》及其他相关材料。模板可在流程表单中点击下载。</w:t>
      </w:r>
    </w:p>
    <w:p w14:paraId="3483378C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进度查询</w:t>
      </w:r>
    </w:p>
    <w:p w14:paraId="3881621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申请人可实时登录查看审批进度。</w:t>
      </w:r>
    </w:p>
    <w:p w14:paraId="0AD46FC8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批文获取</w:t>
      </w:r>
    </w:p>
    <w:p w14:paraId="21A07AB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审批完成后，系统将在申请人首次登录MacRP时弹出审批完成提示。学生可在“总结报告列表”中点击“下载批文”，获取带有审批印章及文号的正式电子批文。</w:t>
      </w:r>
    </w:p>
    <w:p w14:paraId="6E87176C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重要提示</w:t>
      </w:r>
    </w:p>
    <w:p w14:paraId="349D1C6A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线上审批流程须于计划参会日期至少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15个工作日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前提交。</w:t>
      </w:r>
    </w:p>
    <w:p w14:paraId="13229858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流程提交后请密切关注流程状态。</w:t>
      </w:r>
    </w:p>
    <w:p w14:paraId="2C7E5166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审批完成后生成的电子批文为正式批复文件，可用于后续财务报销等环节，学校不再另行提供纸质批复。</w:t>
      </w:r>
    </w:p>
    <w:p w14:paraId="7F14C3C4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联系方式</w:t>
      </w:r>
    </w:p>
    <w:p w14:paraId="525F272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如遇技术问题，请咨询院校信息化办公室（010-65105721）。</w:t>
      </w:r>
    </w:p>
    <w:p w14:paraId="20C0731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对审批政策有疑问，请咨询研究生培养处石老师（010-65105714）。</w:t>
      </w:r>
    </w:p>
    <w:p w14:paraId="3757150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对审批流程操作有疑问，请咨询研究生培养处朱老师。</w:t>
      </w:r>
    </w:p>
    <w:p w14:paraId="4EA2FE6E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填报示例及重点说明</w:t>
      </w:r>
    </w:p>
    <w:p w14:paraId="548409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https://macrp.pumc.edu.cn/portal/index.html#/login</w:t>
      </w:r>
    </w:p>
    <w:p w14:paraId="7CB8058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4150" cy="1806575"/>
            <wp:effectExtent l="0" t="0" r="6350" b="952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rcRect t="11261" b="1060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8D04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4150" cy="1720215"/>
            <wp:effectExtent l="0" t="0" r="6350" b="698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rcRect t="2551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5E06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4150" cy="1798955"/>
            <wp:effectExtent l="0" t="0" r="6350" b="444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rcRect b="2178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D2FB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center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70500" cy="2305685"/>
            <wp:effectExtent l="0" t="0" r="0" b="5715"/>
            <wp:docPr id="4" name="图片 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71770" cy="1516380"/>
            <wp:effectExtent l="0" t="0" r="11430" b="7620"/>
            <wp:docPr id="5" name="图片 9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 descr="55"/>
                    <pic:cNvPicPr>
                      <a:picLocks noChangeAspect="1"/>
                    </pic:cNvPicPr>
                  </pic:nvPicPr>
                  <pic:blipFill>
                    <a:blip r:embed="rId8"/>
                    <a:srcRect t="3394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4150" cy="1800860"/>
            <wp:effectExtent l="0" t="0" r="6350" b="2540"/>
            <wp:docPr id="6" name="图片 1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 descr="6"/>
                    <pic:cNvPicPr>
                      <a:picLocks noChangeAspect="1"/>
                    </pic:cNvPicPr>
                  </pic:nvPicPr>
                  <pic:blipFill>
                    <a:blip r:embed="rId9"/>
                    <a:srcRect t="2272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9230" cy="899160"/>
            <wp:effectExtent l="0" t="0" r="1270" b="2540"/>
            <wp:docPr id="7" name="图片 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9B2A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center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4150" cy="2378075"/>
            <wp:effectExtent l="0" t="0" r="6350" b="9525"/>
            <wp:docPr id="8" name="图片 1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1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3778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center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5420" cy="2496185"/>
            <wp:effectExtent l="0" t="0" r="5080" b="5715"/>
            <wp:docPr id="9" name="图片 14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4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4785" cy="1876425"/>
            <wp:effectExtent l="0" t="0" r="5715" b="3175"/>
            <wp:docPr id="10" name="图片 1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2" descr="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E9F2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center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2FF3C20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jc w:val="righ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研究生培养处        </w:t>
      </w:r>
    </w:p>
    <w:p w14:paraId="3C5CA2C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840" w:rightChars="400"/>
        <w:jc w:val="righ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2026年1月12日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楷体">
    <w:panose1 w:val="02010609060101010101"/>
    <w:charset w:val="86"/>
    <w:family w:val="auto"/>
    <w:pitch w:val="default"/>
    <w:sig w:usb0="00000000" w:usb1="0000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EE3C8A7"/>
    <w:multiLevelType w:val="singleLevel"/>
    <w:tmpl w:val="FEE3C8A7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FFD68883"/>
    <w:multiLevelType w:val="singleLevel"/>
    <w:tmpl w:val="FFD68883"/>
    <w:lvl w:ilvl="0" w:tentative="0">
      <w:start w:val="1"/>
      <w:numFmt w:val="decimal"/>
      <w:suff w:val="nothing"/>
      <w:lvlText w:val="%1."/>
      <w:lvlJc w:val="left"/>
      <w:pPr>
        <w:ind w:left="0" w:firstLine="0"/>
      </w:pPr>
    </w:lvl>
  </w:abstractNum>
  <w:abstractNum w:abstractNumId="2">
    <w:nsid w:val="25FD4054"/>
    <w:multiLevelType w:val="singleLevel"/>
    <w:tmpl w:val="25FD405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5853A5DA"/>
    <w:multiLevelType w:val="singleLevel"/>
    <w:tmpl w:val="5853A5DA"/>
    <w:lvl w:ilvl="0" w:tentative="0">
      <w:start w:val="1"/>
      <w:numFmt w:val="decimal"/>
      <w:suff w:val="nothing"/>
      <w:lvlText w:val="%1."/>
      <w:lvlJc w:val="left"/>
    </w:lvl>
  </w:abstractNum>
  <w:abstractNum w:abstractNumId="4">
    <w:nsid w:val="7258729F"/>
    <w:multiLevelType w:val="singleLevel"/>
    <w:tmpl w:val="7258729F"/>
    <w:lvl w:ilvl="0" w:tentative="0">
      <w:start w:val="1"/>
      <w:numFmt w:val="decimal"/>
      <w:suff w:val="nothing"/>
      <w:lvlText w:val="%1."/>
      <w:lvlJc w:val="left"/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rPr>
      <w:sz w:val="24"/>
    </w:r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852</Words>
  <Characters>968</Characters>
  <Lines>0</Lines>
  <Paragraphs>0</Paragraphs>
  <TotalTime>0</TotalTime>
  <ScaleCrop>false</ScaleCrop>
  <LinksUpToDate>false</LinksUpToDate>
  <CharactersWithSpaces>976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2025-12-17T17:28:00Z</dcterms:created>
  <dc:creator>301-7</dc:creator>
  <cp:lastModifiedBy>iPhone</cp:lastModifiedBy>
  <dcterms:modified xsi:type="dcterms:W3CDTF">2026-01-12T10:46:05Z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2052-12.27.0</vt:lpwstr>
  </property>
  <property fmtid="{D5CDD505-2E9C-101B-9397-08002B2CF9AE}" pid="3" name="ICV">
    <vt:lpwstr>A44C94DBAF41FFD26D60646901D6897C_33</vt:lpwstr>
  </property>
  <property fmtid="{D5CDD505-2E9C-101B-9397-08002B2CF9AE}" pid="4" name="KSOTemplateDocerSaveRecord">
    <vt:lpwstr>eyJoZGlkIjoiYjdlNzI0ODc5OTgzNmU2OTFlNDI4YjI2ODlmNTI2MGIiLCJ1c2VySWQiOiIyNjc3ODAzMTIifQ==</vt:lpwstr>
  </property>
</Properties>
</file>